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1110C" w14:textId="77777777" w:rsidR="00FF72A4" w:rsidRDefault="000667CC" w:rsidP="000667CC">
      <w:pPr>
        <w:jc w:val="center"/>
      </w:pPr>
      <w:r>
        <w:t>Accident and Existing Injury Policy</w:t>
      </w:r>
    </w:p>
    <w:tbl>
      <w:tblPr>
        <w:tblStyle w:val="TableGrid"/>
        <w:tblW w:w="0" w:type="auto"/>
        <w:tblLook w:val="04A0" w:firstRow="1" w:lastRow="0" w:firstColumn="1" w:lastColumn="0" w:noHBand="0" w:noVBand="1"/>
      </w:tblPr>
      <w:tblGrid>
        <w:gridCol w:w="2310"/>
        <w:gridCol w:w="2310"/>
        <w:gridCol w:w="2311"/>
        <w:gridCol w:w="2311"/>
      </w:tblGrid>
      <w:tr w:rsidR="000667CC" w14:paraId="50E59BCA" w14:textId="77777777" w:rsidTr="0011486F">
        <w:trPr>
          <w:trHeight w:val="368"/>
        </w:trPr>
        <w:tc>
          <w:tcPr>
            <w:tcW w:w="2310" w:type="dxa"/>
          </w:tcPr>
          <w:p w14:paraId="7717A843" w14:textId="77777777" w:rsidR="000667CC" w:rsidRDefault="000667CC" w:rsidP="000667CC">
            <w:pPr>
              <w:jc w:val="center"/>
            </w:pPr>
            <w:r>
              <w:t>Issue Number</w:t>
            </w:r>
          </w:p>
        </w:tc>
        <w:tc>
          <w:tcPr>
            <w:tcW w:w="2310" w:type="dxa"/>
          </w:tcPr>
          <w:p w14:paraId="619F074D" w14:textId="77777777" w:rsidR="000667CC" w:rsidRDefault="000667CC" w:rsidP="000667CC">
            <w:pPr>
              <w:jc w:val="center"/>
            </w:pPr>
            <w:r>
              <w:t>Reason for issue</w:t>
            </w:r>
          </w:p>
        </w:tc>
        <w:tc>
          <w:tcPr>
            <w:tcW w:w="2311" w:type="dxa"/>
          </w:tcPr>
          <w:p w14:paraId="2CE803A5" w14:textId="77777777" w:rsidR="000667CC" w:rsidRDefault="000667CC" w:rsidP="000667CC">
            <w:pPr>
              <w:jc w:val="center"/>
            </w:pPr>
            <w:r>
              <w:t>Issued By</w:t>
            </w:r>
          </w:p>
        </w:tc>
        <w:tc>
          <w:tcPr>
            <w:tcW w:w="2311" w:type="dxa"/>
          </w:tcPr>
          <w:p w14:paraId="5BE08F48" w14:textId="77777777" w:rsidR="000667CC" w:rsidRDefault="000667CC" w:rsidP="000667CC">
            <w:pPr>
              <w:jc w:val="center"/>
            </w:pPr>
            <w:r>
              <w:t xml:space="preserve">Date </w:t>
            </w:r>
          </w:p>
        </w:tc>
      </w:tr>
      <w:tr w:rsidR="000667CC" w14:paraId="56AEBD17" w14:textId="77777777" w:rsidTr="000667CC">
        <w:tc>
          <w:tcPr>
            <w:tcW w:w="2310" w:type="dxa"/>
          </w:tcPr>
          <w:p w14:paraId="13967E09" w14:textId="7C5D316B" w:rsidR="000667CC" w:rsidRDefault="006D1411" w:rsidP="000667CC">
            <w:pPr>
              <w:jc w:val="center"/>
            </w:pPr>
            <w:r>
              <w:t>6</w:t>
            </w:r>
          </w:p>
        </w:tc>
        <w:tc>
          <w:tcPr>
            <w:tcW w:w="2310" w:type="dxa"/>
          </w:tcPr>
          <w:p w14:paraId="0F6DD718" w14:textId="77777777" w:rsidR="000667CC" w:rsidRDefault="006E6645" w:rsidP="000667CC">
            <w:pPr>
              <w:jc w:val="center"/>
            </w:pPr>
            <w:r>
              <w:t>review</w:t>
            </w:r>
          </w:p>
        </w:tc>
        <w:tc>
          <w:tcPr>
            <w:tcW w:w="2311" w:type="dxa"/>
          </w:tcPr>
          <w:p w14:paraId="03E17390" w14:textId="77777777" w:rsidR="000667CC" w:rsidRDefault="000667CC" w:rsidP="000667CC">
            <w:pPr>
              <w:jc w:val="center"/>
            </w:pPr>
            <w:r>
              <w:t>LER</w:t>
            </w:r>
          </w:p>
        </w:tc>
        <w:tc>
          <w:tcPr>
            <w:tcW w:w="2311" w:type="dxa"/>
          </w:tcPr>
          <w:p w14:paraId="7B1B057E" w14:textId="14446C07" w:rsidR="000667CC" w:rsidRDefault="00757485" w:rsidP="0011486F">
            <w:pPr>
              <w:jc w:val="center"/>
            </w:pPr>
            <w:r>
              <w:t>0</w:t>
            </w:r>
            <w:r w:rsidR="006D1411">
              <w:t>7</w:t>
            </w:r>
            <w:r>
              <w:t>/01/1</w:t>
            </w:r>
            <w:r w:rsidR="006D1411">
              <w:t>9</w:t>
            </w:r>
          </w:p>
        </w:tc>
      </w:tr>
    </w:tbl>
    <w:p w14:paraId="08990130" w14:textId="77777777" w:rsidR="000667CC" w:rsidRDefault="000667CC" w:rsidP="000667CC">
      <w:pPr>
        <w:jc w:val="center"/>
      </w:pPr>
    </w:p>
    <w:p w14:paraId="70CF3C24" w14:textId="77777777" w:rsidR="000667CC" w:rsidRDefault="000667CC" w:rsidP="000667CC">
      <w:pPr>
        <w:tabs>
          <w:tab w:val="left" w:pos="460"/>
        </w:tabs>
      </w:pPr>
      <w:r>
        <w:tab/>
        <w:t xml:space="preserve">There is a </w:t>
      </w:r>
      <w:r w:rsidR="00DD035B">
        <w:t>specific</w:t>
      </w:r>
      <w:r>
        <w:t xml:space="preserve"> legal requirement for an EYFS provider to record accidents and to keep a log of all accidents to aid risk assessments.</w:t>
      </w:r>
    </w:p>
    <w:tbl>
      <w:tblPr>
        <w:tblStyle w:val="TableGrid"/>
        <w:tblW w:w="0" w:type="auto"/>
        <w:tblLook w:val="04A0" w:firstRow="1" w:lastRow="0" w:firstColumn="1" w:lastColumn="0" w:noHBand="0" w:noVBand="1"/>
      </w:tblPr>
      <w:tblGrid>
        <w:gridCol w:w="9242"/>
      </w:tblGrid>
      <w:tr w:rsidR="00DD035B" w14:paraId="00A13619" w14:textId="77777777" w:rsidTr="00DD035B">
        <w:tc>
          <w:tcPr>
            <w:tcW w:w="9242" w:type="dxa"/>
          </w:tcPr>
          <w:p w14:paraId="594329A3" w14:textId="77777777" w:rsidR="00DD035B" w:rsidRDefault="00DD035B" w:rsidP="000667CC">
            <w:pPr>
              <w:tabs>
                <w:tab w:val="left" w:pos="460"/>
              </w:tabs>
            </w:pPr>
            <w:r w:rsidRPr="00DD035B">
              <w:rPr>
                <w:color w:val="4BACC6" w:themeColor="accent5"/>
              </w:rPr>
              <w:t>A Unique Child</w:t>
            </w:r>
          </w:p>
        </w:tc>
      </w:tr>
      <w:tr w:rsidR="00DD035B" w14:paraId="2F33E738" w14:textId="77777777" w:rsidTr="00DD035B">
        <w:tc>
          <w:tcPr>
            <w:tcW w:w="9242" w:type="dxa"/>
          </w:tcPr>
          <w:p w14:paraId="43A5156E" w14:textId="77777777" w:rsidR="00DD035B" w:rsidRDefault="00DD035B" w:rsidP="00DD035B">
            <w:pPr>
              <w:tabs>
                <w:tab w:val="left" w:pos="460"/>
              </w:tabs>
            </w:pPr>
            <w:r w:rsidRPr="00DD035B">
              <w:rPr>
                <w:color w:val="8064A2" w:themeColor="accent4"/>
              </w:rPr>
              <w:t>Positive Relationships</w:t>
            </w:r>
          </w:p>
        </w:tc>
      </w:tr>
      <w:tr w:rsidR="00DD035B" w14:paraId="4F4B6FC9" w14:textId="77777777" w:rsidTr="00DD035B">
        <w:tc>
          <w:tcPr>
            <w:tcW w:w="9242" w:type="dxa"/>
          </w:tcPr>
          <w:p w14:paraId="753A0E81" w14:textId="77777777" w:rsidR="00DD035B" w:rsidRDefault="00DD035B" w:rsidP="000667CC">
            <w:pPr>
              <w:tabs>
                <w:tab w:val="left" w:pos="460"/>
              </w:tabs>
            </w:pPr>
            <w:r w:rsidRPr="00DD035B">
              <w:rPr>
                <w:color w:val="9BBB59" w:themeColor="accent3"/>
              </w:rPr>
              <w:t>Enabling Environments</w:t>
            </w:r>
          </w:p>
        </w:tc>
      </w:tr>
      <w:tr w:rsidR="00DD035B" w14:paraId="201FF914" w14:textId="77777777" w:rsidTr="00DD035B">
        <w:tc>
          <w:tcPr>
            <w:tcW w:w="9242" w:type="dxa"/>
          </w:tcPr>
          <w:p w14:paraId="1C0C54DA" w14:textId="77777777" w:rsidR="00DD035B" w:rsidRDefault="00DD035B" w:rsidP="000667CC">
            <w:pPr>
              <w:tabs>
                <w:tab w:val="left" w:pos="460"/>
              </w:tabs>
            </w:pPr>
            <w:r w:rsidRPr="00DD035B">
              <w:rPr>
                <w:color w:val="F79646" w:themeColor="accent6"/>
              </w:rPr>
              <w:t>Learning and Development</w:t>
            </w:r>
          </w:p>
        </w:tc>
      </w:tr>
    </w:tbl>
    <w:p w14:paraId="05A32B7E" w14:textId="77777777" w:rsidR="00DD035B" w:rsidRDefault="00DD035B" w:rsidP="000667CC">
      <w:pPr>
        <w:tabs>
          <w:tab w:val="left" w:pos="460"/>
        </w:tabs>
      </w:pPr>
    </w:p>
    <w:p w14:paraId="5FC82F3A" w14:textId="77777777" w:rsidR="00C37EF4" w:rsidRPr="00C37EF4" w:rsidRDefault="00C37EF4" w:rsidP="000667CC">
      <w:pPr>
        <w:tabs>
          <w:tab w:val="left" w:pos="460"/>
        </w:tabs>
        <w:rPr>
          <w:b/>
          <w:u w:val="single"/>
        </w:rPr>
      </w:pPr>
      <w:r w:rsidRPr="00C37EF4">
        <w:rPr>
          <w:b/>
          <w:u w:val="single"/>
        </w:rPr>
        <w:t>Accident</w:t>
      </w:r>
    </w:p>
    <w:p w14:paraId="1DC8B597" w14:textId="77777777" w:rsidR="00DD035B" w:rsidRDefault="00DD035B" w:rsidP="00C37EF4">
      <w:r>
        <w:t>At Hydra Tots Private Day Nursery we endeavour to provide a safe and well supervised environment for every child.</w:t>
      </w:r>
      <w:r w:rsidR="00C37EF4" w:rsidRPr="00C37EF4">
        <w:t xml:space="preserve"> </w:t>
      </w:r>
      <w:r w:rsidR="00C37EF4">
        <w:t>The safety of your child is paramount and every measure will be taken to ensure they are protected from hurting themselves.</w:t>
      </w:r>
    </w:p>
    <w:p w14:paraId="37EB1C73" w14:textId="77777777" w:rsidR="00DD035B" w:rsidRDefault="00DD035B" w:rsidP="00DD035B">
      <w:r>
        <w:t>All staff complete an Emergency first aid/ Paediatric course and renew the certificate when it expires</w:t>
      </w:r>
      <w:r w:rsidR="00C37EF4">
        <w:t>.</w:t>
      </w:r>
      <w:bookmarkStart w:id="0" w:name="_GoBack"/>
      <w:bookmarkEnd w:id="0"/>
    </w:p>
    <w:p w14:paraId="51AF4344" w14:textId="77777777" w:rsidR="00DD035B" w:rsidRDefault="00DD035B" w:rsidP="00DD035B">
      <w:r>
        <w:t xml:space="preserve">Fully equipped First Aid boxes are placed in visibly marked positions thought the Nursery and outside. Each room has a cold compress in the fridge if needed for bump heads. </w:t>
      </w:r>
    </w:p>
    <w:p w14:paraId="4BB4593A" w14:textId="77777777" w:rsidR="00DD035B" w:rsidRDefault="00DD035B" w:rsidP="00DD035B">
      <w:r>
        <w:t>However accidents can happen and in such circumstances the following procedures will be followed:</w:t>
      </w:r>
    </w:p>
    <w:p w14:paraId="60CFD185" w14:textId="77777777" w:rsidR="00DD035B" w:rsidRDefault="00DD035B" w:rsidP="00DD035B">
      <w:r>
        <w:t>Minor accidents can be treated by a qualified first aider using a cold compress and TLC. These will be recorded on the Children’s Individual Accident Record Sheet.</w:t>
      </w:r>
    </w:p>
    <w:p w14:paraId="1FA5D826" w14:textId="77777777" w:rsidR="00DD035B" w:rsidRDefault="00DD035B" w:rsidP="00DD035B">
      <w:r>
        <w:t>The individual accident record sheet, records all accidents that occur in the Nursery setting. They are to be completed as soon as the accident occurs.</w:t>
      </w:r>
    </w:p>
    <w:p w14:paraId="3861F4CF" w14:textId="77777777" w:rsidR="000667CC" w:rsidRDefault="00DD035B" w:rsidP="00DD035B">
      <w:r>
        <w:t xml:space="preserve">If a child has an accident the </w:t>
      </w:r>
      <w:r w:rsidRPr="00DD035B">
        <w:t>details will be recorded for parents to read and sign upon collection of their child.</w:t>
      </w:r>
    </w:p>
    <w:p w14:paraId="20F97C39" w14:textId="77777777" w:rsidR="00DD035B" w:rsidRDefault="00DD035B" w:rsidP="00DD035B">
      <w:r>
        <w:t xml:space="preserve">Each accident is stored in an accident file and the nursery </w:t>
      </w:r>
      <w:r w:rsidR="00C37EF4">
        <w:t>manager reviews</w:t>
      </w:r>
      <w:r>
        <w:t xml:space="preserve"> them </w:t>
      </w:r>
      <w:r w:rsidR="00A30F46">
        <w:t xml:space="preserve">on a weekly basis </w:t>
      </w:r>
    </w:p>
    <w:p w14:paraId="1E1F5413" w14:textId="77777777" w:rsidR="00C37EF4" w:rsidRDefault="00C37EF4" w:rsidP="00C37EF4">
      <w:r>
        <w:t>In the event of a serious accident an ambulance will be called and the parents informed. We will inform Ofsted (under Standard 14.3 Children Act regulation, Inform Ofsted about any significant events).</w:t>
      </w:r>
    </w:p>
    <w:p w14:paraId="32E92DAD" w14:textId="77777777" w:rsidR="00C37EF4" w:rsidRDefault="00C37EF4" w:rsidP="00C37EF4">
      <w:pPr>
        <w:rPr>
          <w:b/>
          <w:u w:val="single"/>
        </w:rPr>
      </w:pPr>
    </w:p>
    <w:p w14:paraId="368A1858" w14:textId="77777777" w:rsidR="000667CC" w:rsidRDefault="00C37EF4" w:rsidP="00C37EF4">
      <w:pPr>
        <w:rPr>
          <w:b/>
          <w:u w:val="single"/>
        </w:rPr>
      </w:pPr>
      <w:r>
        <w:rPr>
          <w:b/>
          <w:u w:val="single"/>
        </w:rPr>
        <w:lastRenderedPageBreak/>
        <w:t>Existing Injury</w:t>
      </w:r>
    </w:p>
    <w:p w14:paraId="6AD4C148" w14:textId="77777777" w:rsidR="00C37EF4" w:rsidRDefault="00C37EF4" w:rsidP="00C37EF4">
      <w:pPr>
        <w:rPr>
          <w:b/>
          <w:u w:val="single"/>
        </w:rPr>
      </w:pPr>
    </w:p>
    <w:p w14:paraId="7F07D4C6" w14:textId="77777777" w:rsidR="00C37EF4" w:rsidRDefault="00C37EF4" w:rsidP="00C37EF4">
      <w:r>
        <w:t xml:space="preserve">An existing injury is an injury that the child has arrived at nursery with, an accident that happened at home and has caused a visible mark to the child. </w:t>
      </w:r>
    </w:p>
    <w:p w14:paraId="6A7AA63D" w14:textId="77777777" w:rsidR="00C37EF4" w:rsidRPr="00C37EF4" w:rsidRDefault="00C37EF4" w:rsidP="00C37EF4">
      <w:pPr>
        <w:pStyle w:val="ListParagraph"/>
        <w:numPr>
          <w:ilvl w:val="0"/>
          <w:numId w:val="1"/>
        </w:numPr>
      </w:pPr>
      <w:r>
        <w:t>When a child co</w:t>
      </w:r>
      <w:r w:rsidR="000C0A1D">
        <w:t xml:space="preserve">mes with an injury </w:t>
      </w:r>
      <w:proofErr w:type="spellStart"/>
      <w:r w:rsidR="000C0A1D">
        <w:t>eg</w:t>
      </w:r>
      <w:proofErr w:type="spellEnd"/>
      <w:r w:rsidR="000C0A1D">
        <w:t xml:space="preserve">, a bump, </w:t>
      </w:r>
      <w:r>
        <w:t>cut</w:t>
      </w:r>
      <w:r w:rsidR="000C0A1D">
        <w:t xml:space="preserve">, </w:t>
      </w:r>
      <w:proofErr w:type="gramStart"/>
      <w:r w:rsidR="000C0A1D">
        <w:t>bruise</w:t>
      </w:r>
      <w:r>
        <w:t xml:space="preserve"> .</w:t>
      </w:r>
      <w:proofErr w:type="gramEnd"/>
      <w:r>
        <w:t xml:space="preserve"> The nursery staff will record it on an existing injury sheet and ask the parent to sign it. If the injury is of any concern it will be passed onto the safeguarding coordinator. </w:t>
      </w:r>
    </w:p>
    <w:p w14:paraId="7E486B2A" w14:textId="77777777" w:rsidR="00C37EF4" w:rsidRDefault="00C37EF4" w:rsidP="00C37EF4">
      <w:pPr>
        <w:rPr>
          <w:b/>
          <w:u w:val="single"/>
        </w:rPr>
      </w:pPr>
    </w:p>
    <w:p w14:paraId="3B4437DF" w14:textId="77777777" w:rsidR="000C0A1D" w:rsidRDefault="000C0A1D" w:rsidP="00C37EF4">
      <w:pPr>
        <w:rPr>
          <w:b/>
          <w:u w:val="single"/>
        </w:rPr>
      </w:pPr>
    </w:p>
    <w:p w14:paraId="43204B8A" w14:textId="77777777" w:rsidR="000C0A1D" w:rsidRDefault="000C0A1D" w:rsidP="00C37EF4">
      <w:pPr>
        <w:rPr>
          <w:b/>
          <w:u w:val="single"/>
        </w:rPr>
      </w:pPr>
    </w:p>
    <w:p w14:paraId="48FECBB1" w14:textId="77777777" w:rsidR="000C0A1D" w:rsidRDefault="000C0A1D" w:rsidP="00C37EF4">
      <w:pPr>
        <w:rPr>
          <w:b/>
          <w:u w:val="single"/>
        </w:rPr>
      </w:pPr>
    </w:p>
    <w:p w14:paraId="71D927FB" w14:textId="77777777" w:rsidR="000C0A1D" w:rsidRDefault="000C0A1D" w:rsidP="00C37EF4">
      <w:pPr>
        <w:rPr>
          <w:b/>
          <w:u w:val="single"/>
        </w:rPr>
      </w:pPr>
    </w:p>
    <w:p w14:paraId="32DFAA7E" w14:textId="77777777" w:rsidR="000C0A1D" w:rsidRDefault="000C0A1D" w:rsidP="00C37EF4">
      <w:pPr>
        <w:rPr>
          <w:b/>
          <w:u w:val="single"/>
        </w:rPr>
      </w:pPr>
    </w:p>
    <w:p w14:paraId="499C633D" w14:textId="77777777" w:rsidR="000C0A1D" w:rsidRDefault="000C0A1D" w:rsidP="00C37EF4">
      <w:pPr>
        <w:rPr>
          <w:b/>
          <w:u w:val="single"/>
        </w:rPr>
      </w:pPr>
    </w:p>
    <w:p w14:paraId="0F97EF3C" w14:textId="77777777" w:rsidR="000C0A1D" w:rsidRDefault="000C0A1D" w:rsidP="00C37EF4">
      <w:pPr>
        <w:rPr>
          <w:b/>
          <w:u w:val="single"/>
        </w:rPr>
      </w:pPr>
    </w:p>
    <w:p w14:paraId="52C17CA1" w14:textId="77777777" w:rsidR="000C0A1D" w:rsidRDefault="000C0A1D" w:rsidP="00C37EF4">
      <w:pPr>
        <w:rPr>
          <w:b/>
          <w:u w:val="single"/>
        </w:rPr>
      </w:pPr>
    </w:p>
    <w:p w14:paraId="63D7104A" w14:textId="77777777" w:rsidR="000C0A1D" w:rsidRDefault="000C0A1D" w:rsidP="00C37EF4">
      <w:pPr>
        <w:rPr>
          <w:b/>
          <w:u w:val="single"/>
        </w:rPr>
      </w:pPr>
    </w:p>
    <w:p w14:paraId="4C98E4FD" w14:textId="77777777" w:rsidR="000C0A1D" w:rsidRDefault="000C0A1D" w:rsidP="00C37EF4">
      <w:pPr>
        <w:rPr>
          <w:b/>
          <w:u w:val="single"/>
        </w:rPr>
      </w:pPr>
    </w:p>
    <w:p w14:paraId="20958C4A" w14:textId="77777777" w:rsidR="000C0A1D" w:rsidRDefault="000C0A1D" w:rsidP="00C37EF4">
      <w:pPr>
        <w:rPr>
          <w:b/>
          <w:u w:val="single"/>
        </w:rPr>
      </w:pPr>
    </w:p>
    <w:p w14:paraId="2433A636" w14:textId="77777777" w:rsidR="000C0A1D" w:rsidRDefault="000C0A1D" w:rsidP="00C37EF4">
      <w:pPr>
        <w:rPr>
          <w:b/>
          <w:u w:val="single"/>
        </w:rPr>
      </w:pPr>
    </w:p>
    <w:p w14:paraId="6C7C295A" w14:textId="77777777" w:rsidR="000C0A1D" w:rsidRDefault="000C0A1D" w:rsidP="00C37EF4">
      <w:pPr>
        <w:rPr>
          <w:b/>
          <w:u w:val="single"/>
        </w:rPr>
      </w:pPr>
    </w:p>
    <w:p w14:paraId="724B4353" w14:textId="77777777" w:rsidR="000C0A1D" w:rsidRDefault="000C0A1D" w:rsidP="00C37EF4">
      <w:pPr>
        <w:rPr>
          <w:b/>
          <w:u w:val="single"/>
        </w:rPr>
      </w:pPr>
    </w:p>
    <w:p w14:paraId="4C62BB11" w14:textId="77777777" w:rsidR="000C0A1D" w:rsidRDefault="000C0A1D" w:rsidP="00C37EF4">
      <w:pPr>
        <w:rPr>
          <w:b/>
          <w:u w:val="single"/>
        </w:rPr>
      </w:pPr>
    </w:p>
    <w:p w14:paraId="02AF5505" w14:textId="77777777" w:rsidR="000C0A1D" w:rsidRDefault="000C0A1D" w:rsidP="00C37EF4">
      <w:pPr>
        <w:rPr>
          <w:b/>
          <w:u w:val="single"/>
        </w:rPr>
      </w:pPr>
    </w:p>
    <w:tbl>
      <w:tblPr>
        <w:tblStyle w:val="TableGrid"/>
        <w:tblW w:w="0" w:type="auto"/>
        <w:tblLook w:val="04A0" w:firstRow="1" w:lastRow="0" w:firstColumn="1" w:lastColumn="0" w:noHBand="0" w:noVBand="1"/>
      </w:tblPr>
      <w:tblGrid>
        <w:gridCol w:w="9242"/>
      </w:tblGrid>
      <w:tr w:rsidR="000C0A1D" w14:paraId="653E4104" w14:textId="77777777" w:rsidTr="000C0A1D">
        <w:tc>
          <w:tcPr>
            <w:tcW w:w="9242" w:type="dxa"/>
          </w:tcPr>
          <w:p w14:paraId="1B5D4C21" w14:textId="5A40A094" w:rsidR="006E6645" w:rsidRDefault="006E6645" w:rsidP="0011486F">
            <w:pPr>
              <w:rPr>
                <w:b/>
                <w:u w:val="single"/>
              </w:rPr>
            </w:pPr>
            <w:r>
              <w:rPr>
                <w:b/>
                <w:u w:val="single"/>
              </w:rPr>
              <w:t xml:space="preserve">Review date- </w:t>
            </w:r>
            <w:r w:rsidR="00CC0D3C">
              <w:rPr>
                <w:b/>
                <w:u w:val="single"/>
              </w:rPr>
              <w:t xml:space="preserve">January </w:t>
            </w:r>
            <w:r w:rsidR="006D1411">
              <w:rPr>
                <w:b/>
                <w:u w:val="single"/>
              </w:rPr>
              <w:t>2020</w:t>
            </w:r>
          </w:p>
        </w:tc>
      </w:tr>
    </w:tbl>
    <w:p w14:paraId="20511BAF" w14:textId="77777777" w:rsidR="000C0A1D" w:rsidRDefault="000C0A1D" w:rsidP="00C37EF4">
      <w:pPr>
        <w:rPr>
          <w:b/>
          <w:u w:val="single"/>
        </w:rPr>
      </w:pPr>
    </w:p>
    <w:p w14:paraId="629FCB42" w14:textId="77777777" w:rsidR="000C0A1D" w:rsidRDefault="000C0A1D" w:rsidP="00C37EF4">
      <w:pPr>
        <w:rPr>
          <w:b/>
          <w:u w:val="single"/>
        </w:rPr>
      </w:pPr>
    </w:p>
    <w:p w14:paraId="27459625" w14:textId="77777777" w:rsidR="000C0A1D" w:rsidRPr="00C37EF4" w:rsidRDefault="000C0A1D" w:rsidP="00C37EF4">
      <w:pPr>
        <w:rPr>
          <w:b/>
          <w:u w:val="single"/>
        </w:rPr>
      </w:pPr>
    </w:p>
    <w:sectPr w:rsidR="000C0A1D" w:rsidRPr="00C37EF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B86CB" w14:textId="77777777" w:rsidR="00A91ADF" w:rsidRDefault="00A91ADF" w:rsidP="000667CC">
      <w:pPr>
        <w:spacing w:after="0" w:line="240" w:lineRule="auto"/>
      </w:pPr>
      <w:r>
        <w:separator/>
      </w:r>
    </w:p>
  </w:endnote>
  <w:endnote w:type="continuationSeparator" w:id="0">
    <w:p w14:paraId="7FF2BB83" w14:textId="77777777" w:rsidR="00A91ADF" w:rsidRDefault="00A91ADF" w:rsidP="00066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901F5" w14:textId="77777777" w:rsidR="00A91ADF" w:rsidRDefault="00A91ADF" w:rsidP="000667CC">
      <w:pPr>
        <w:spacing w:after="0" w:line="240" w:lineRule="auto"/>
      </w:pPr>
      <w:r>
        <w:separator/>
      </w:r>
    </w:p>
  </w:footnote>
  <w:footnote w:type="continuationSeparator" w:id="0">
    <w:p w14:paraId="46910290" w14:textId="77777777" w:rsidR="00A91ADF" w:rsidRDefault="00A91ADF" w:rsidP="00066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799F1" w14:textId="77777777" w:rsidR="000667CC" w:rsidRDefault="000667CC" w:rsidP="000667CC">
    <w:pPr>
      <w:pStyle w:val="Header"/>
    </w:pPr>
    <w:r>
      <w:t>Hydra Tots Private Day Nursery</w:t>
    </w:r>
  </w:p>
  <w:p w14:paraId="74298D36" w14:textId="77777777" w:rsidR="000667CC" w:rsidRDefault="000667CC" w:rsidP="000667CC">
    <w:pPr>
      <w:pStyle w:val="Header"/>
    </w:pPr>
    <w:r>
      <w:t>Policy and Procedure Document</w:t>
    </w:r>
  </w:p>
  <w:p w14:paraId="791B4893" w14:textId="77777777" w:rsidR="000667CC" w:rsidRPr="000667CC" w:rsidRDefault="000667CC" w:rsidP="00066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37966"/>
    <w:multiLevelType w:val="hybridMultilevel"/>
    <w:tmpl w:val="FEE6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7CC"/>
    <w:rsid w:val="000507C7"/>
    <w:rsid w:val="000667CC"/>
    <w:rsid w:val="000C0A1D"/>
    <w:rsid w:val="00100BA6"/>
    <w:rsid w:val="0011486F"/>
    <w:rsid w:val="001B6E14"/>
    <w:rsid w:val="00331FF2"/>
    <w:rsid w:val="00350D3C"/>
    <w:rsid w:val="003E6C6C"/>
    <w:rsid w:val="004D7A09"/>
    <w:rsid w:val="004F10B6"/>
    <w:rsid w:val="0056229A"/>
    <w:rsid w:val="006D1411"/>
    <w:rsid w:val="006E6645"/>
    <w:rsid w:val="00757485"/>
    <w:rsid w:val="009A4EC1"/>
    <w:rsid w:val="009A72D7"/>
    <w:rsid w:val="009E1BF9"/>
    <w:rsid w:val="00A23C0D"/>
    <w:rsid w:val="00A30F46"/>
    <w:rsid w:val="00A628C1"/>
    <w:rsid w:val="00A91ADF"/>
    <w:rsid w:val="00B06000"/>
    <w:rsid w:val="00B42046"/>
    <w:rsid w:val="00C37EF4"/>
    <w:rsid w:val="00C94D8F"/>
    <w:rsid w:val="00CA175F"/>
    <w:rsid w:val="00CC0D3C"/>
    <w:rsid w:val="00DD035B"/>
    <w:rsid w:val="00EB76C1"/>
    <w:rsid w:val="00F3229D"/>
    <w:rsid w:val="00FC5233"/>
    <w:rsid w:val="00FE7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F7A6"/>
  <w15:docId w15:val="{9023C683-F4AB-47EB-8A94-94D8F8CE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7CC"/>
  </w:style>
  <w:style w:type="paragraph" w:styleId="Footer">
    <w:name w:val="footer"/>
    <w:basedOn w:val="Normal"/>
    <w:link w:val="FooterChar"/>
    <w:uiPriority w:val="99"/>
    <w:unhideWhenUsed/>
    <w:rsid w:val="00066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7CC"/>
  </w:style>
  <w:style w:type="paragraph" w:styleId="BalloonText">
    <w:name w:val="Balloon Text"/>
    <w:basedOn w:val="Normal"/>
    <w:link w:val="BalloonTextChar"/>
    <w:uiPriority w:val="99"/>
    <w:semiHidden/>
    <w:unhideWhenUsed/>
    <w:rsid w:val="0006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7CC"/>
    <w:rPr>
      <w:rFonts w:ascii="Tahoma" w:hAnsi="Tahoma" w:cs="Tahoma"/>
      <w:sz w:val="16"/>
      <w:szCs w:val="16"/>
    </w:rPr>
  </w:style>
  <w:style w:type="table" w:styleId="TableGrid">
    <w:name w:val="Table Grid"/>
    <w:basedOn w:val="TableNormal"/>
    <w:uiPriority w:val="59"/>
    <w:rsid w:val="00066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hydratots</dc:creator>
  <cp:keywords/>
  <dc:description/>
  <cp:lastModifiedBy>Nola Jackson</cp:lastModifiedBy>
  <cp:revision>14</cp:revision>
  <cp:lastPrinted>2016-05-13T08:39:00Z</cp:lastPrinted>
  <dcterms:created xsi:type="dcterms:W3CDTF">2013-04-29T13:07:00Z</dcterms:created>
  <dcterms:modified xsi:type="dcterms:W3CDTF">2018-12-12T14:48:00Z</dcterms:modified>
</cp:coreProperties>
</file>